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ZESTAWIENIE PRAC OBJĘTYCH ZAMÓWIENIEM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3765"/>
        <w:gridCol w:w="870"/>
        <w:gridCol w:w="3240"/>
        <w:gridCol w:w="5625"/>
        <w:tblGridChange w:id="0">
          <w:tblGrid>
            <w:gridCol w:w="540"/>
            <w:gridCol w:w="3765"/>
            <w:gridCol w:w="870"/>
            <w:gridCol w:w="3240"/>
            <w:gridCol w:w="5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nazwa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opis, wymagania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UWAGI dotyczące dostępności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Demontaż armatury (3 szt.) i skucie starych płytek w łazience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27 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usługa wraz z wywiezieniem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80" w:line="342.8568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Demontaż starych paneli. 13,8m2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13,8m2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usługa wraz z wywiezieniem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Postawienie ścianki działowej między łazienką a pokojem w uwzględnieniem montażu przesuwnych drzwi do łazienki chowanych w ścianie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ok. 8m2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usługa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Demontaż drzwi i zamurowanie otworu 87x200cm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kpl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usługa wraz z wywiezieniem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otworu pod drzwi wyjściowe 100x210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usługa wraz z wywiezieniem gruzu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przejścia między przedsionkiem,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 pokojem 169x210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usługa wraz z wywiezieniem gruzu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Przestawienie skrzynki p.poż.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przeróbka instalacji ppoż z wykorzystaniem istniejącej skrzynki i przekształceniem jej na natynkową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elektrycznej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kpl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włączniki świateł sufitowych x 4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załączniki kinkietów ściennych x2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włącznik świateł nocnych x1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kinkiet ścienny x2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lampa sufitowa x5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gniazdo x10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włącznik alarmowy x3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włączniki światła, czytniki kart dostępu oraz istotne gniazda powinny znajdować się w miejscach, do których może dotrzeć osoba poruszająca się na wózku,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kontakty, włączniki i inne mechanizmy kontrolne należy umieszczać na wysokości</w:t>
              <w:br w:type="textWrapping"/>
              <w:t xml:space="preserve">80 – 110 cm, natomiast gniazda na wysokości 40 – 100 cm</w:t>
            </w:r>
            <w:r w:rsidDel="00000000" w:rsidR="00000000" w:rsidRPr="00000000">
              <w:fldChar w:fldCharType="begin"/>
              <w:instrText xml:space="preserve"> HYPERLINK "https://budowlaneabc.gov.pl/standardy-projektowania-budynkow-dla-osob-niepelnosprawnych/wnetrza/elementy-wykonczenia-wnetrz/gniazda-kontakty-i-inne-mechanizmy-kontrolne/#_ftn1" </w:instrText>
              <w:fldChar w:fldCharType="separate"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line="342.8568" w:lineRule="auto"/>
              <w:ind w:left="700" w:right="-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Przejdź do przypisu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Zasada ta nie dotyczy specjalnego wyposażenia, które zgodnie z przepisami musi znajdować się na innych wysokościach oraz elementów instalacji elektrycznej i systemów komunikacji używanych wyłącznie do celów technicznych,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gniazda i kontakty powinny być obsługiwane jedną ręką i nie wymagać ruchu obrotowego nadgarstkiem, mocnego chwytania i ściskania</w:t>
            </w:r>
            <w:r w:rsidDel="00000000" w:rsidR="00000000" w:rsidRPr="00000000">
              <w:fldChar w:fldCharType="begin"/>
              <w:instrText xml:space="preserve"> HYPERLINK "https://budowlaneabc.gov.pl/standardy-projektowania-budynkow-dla-osob-niepelnosprawnych/wnetrza/elementy-wykonczenia-wnetrz/gniazda-kontakty-i-inne-mechanizmy-kontrolne/#_ftn2" </w:instrText>
              <w:fldChar w:fldCharType="separate"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line="342.8568" w:lineRule="auto"/>
              <w:ind w:left="700" w:right="-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Przejdź do przypisu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dla łatwiejszego odnajdywania osprzętu, powinien być on montowany zawsze w tych samych miejscach (np. włączniki oświetleniowe na ścianie od strony klamki w odległości ok. 20 cm od otworu drzwiowego),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 ramach możliwości należy montować osprzęt tak, aby jego zadziałanie następowało dla każdego urządzenia przy wykonaniu tej samej czynności,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tam gdzie to możliwe stosować oznaczenia barwne – zielony włączone, czerwony wyłączone,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dla urządzeń rozpoznawanych dotykiem należy upewnić się, że nie można ich przypadkowo aktywować.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gipsowanie, równanie ścian i sufitu pod malowanie (45m2+13,5m2)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ok. 58,5m2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malowanie ścian i sufitu gipsowanie, równanie ścian i sufitu pod malowanie (45m2+13,5m2)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ok. 58,5m2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jasne ściany (jasny kremowy)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pod grzejnik drabinkowy/łazienkowy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pod dostępną miskę WC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pod dostępną umywalkę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pod bidette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pod odpływ liniowy wraz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instalacji pod dostępną miskę WC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System podtynkowy z miską wc dostępną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górna krawędź deski powinna się znajdować na wysokości 42-48 cm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oś muszli nie bliżej niż 45 cm od ściany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spłuczka: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uruchamianie spłuczki może się odbywać automatycznie lub ręcznie, nie może być to spłuczka obsługiwana za pomocą nogi,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przycisk spłuczki powinien się znajdować z boku miski ustępowej na wysokości nieprzekraczającej 80 – 110 cm (górna krawędź przycisku)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7"/>
              </w:numPr>
              <w:shd w:fill="ffffff" w:val="clear"/>
              <w:spacing w:after="8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Umywalka dostępna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wysokość umywalki: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górna krawędź na wysokości 75 – 85 cm od posadzki,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dolna krawędź nie niżej niż 60 – 70 cm od posadzki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4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odpływ liniowy 90cm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6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natrysk powinien być dostępny dla osób poruszających się na wózku inwalidzkim, w związku z tym należy wyprofilować w podłodze odpowiednie spadki w posadzce, w celu odprowadzenia wody do kratki ściekowej,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Poręcze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kpl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2x poręcz uchylna przy misce wc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2x poręcz uchylna przy umywalce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1x poręcz kątowa w prysznicu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1x poręcz prosta w prysznicu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1x siedzisko ścienne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prysznic należy wyposażyć w stabilne krzesełko prysznicowe z oparciem, ewentualnie siedzisko, mocowane do ściany, na wysokości 42 – 50 cm od podłogi, poręcze powinny być montowane na wysokości 90 – 100 cm nad poziomem podłogi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umywalkę należy wyposażyć w poręcze: montowane po obu stronach na wysokości 90 – 100 cm, w odległości nie mniejszej niż 5 cm pomiędzy krawędzią poręczy a umywalką.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miska ustępowa powinna być wyposażona w poręcze: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montowane w odległości 30 – 40 cm od osi muszli (do osi poręczy) oraz na wysokości 70 ‑ 85 cm (górna krawędź poręczy), oraz wystające 10 – 15 cm przed muszlę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7"/>
              </w:numPr>
              <w:shd w:fill="ffffff" w:val="clear"/>
              <w:spacing w:after="8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długości 75 – 90 cm (podnoszone z obu stron muszli),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Grzejnik drabinkowy z funkcją elektrycznego ogrzewania 60x180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Bateria prysznicowa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słuchawka prysznicowa powinna: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być wyposażona w giętki wąż o długości co najmniej 150 cm połączony ze słuchawką prysznicową oraz pionowym panelem prysznicowym,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znajdować się na wysokości 90 – 210 cm nad poziomem podłogi,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powinna mieć regulowaną wysokość,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6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baterie z termostatem powinny znajdować się na wysokości 80 – 90 cm nad poziomem podłogi.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Bateria umywalkowa dostępna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baterie: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1"/>
                <w:numId w:val="15"/>
              </w:numPr>
              <w:spacing w:after="0" w:afterAutospacing="0" w:line="342.8568" w:lineRule="auto"/>
              <w:ind w:left="144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powinny być uruchamiane dźwignią (najlepiej z przedłużonym uchwytem), przyciskiem lub automatycznie,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1"/>
                <w:numId w:val="15"/>
              </w:numPr>
              <w:spacing w:after="540" w:line="342.8568" w:lineRule="auto"/>
              <w:ind w:left="144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nie należy stosować baterii obsługiwanych przy pomocy kurków,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Bidetta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Lustro łazienkowe wpuszczane w ścianę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60x140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lustro powinno być zamontowane w taki sposób, aby jego dolna krawędź znajdowała się nie wyżej niż 80 cm od poziomu posadzki lub bezpośrednio nad umywalką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Automatyczny podajnik mydła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1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dozownik mydła, suszarka/ręczniki powinny być zlokalizowane jak najbliżej umywalki na wysokości 80 – 110 cm od poziomu posadzki,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Podajnik papieru jednorazowego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2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podajnik papieru toaletowego powinien się znajdować na wysokości 60 – 70 cm od posadzki, w okolicy przedniej krawędzi miski ustępowej.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Podajnik papieru toaletowego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Przygotowanie sufitu  i ścian pod malowanie (6,2m2+3m2)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ok. 9m2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Malowanie sufitu i ścian (6,2m2+3m2)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ok. 9m2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kolor biały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Płytki podłogowe (łazienka)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6,2m2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jasny kolor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Płytki ścienne (łazienka)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20,3m2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wykonanie usługi wraz z materiałem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ciemny kolor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powierzchnie ścian i podłóg: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zabrania się stosowania powierzchni połyskliwych, powodujących zjawisko olśnienia,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ściany i podłogi powinny być ze sobą skontrastowane; w przypadku braku takiej możliwości, wymagane jest stosowanie listew przypodłogowych lub cokołów w kontrastowym kolorze,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wszystkie powierzchnie ścian oraz wszystkie powierzchnie podłóg powinny mieć jednolitą barwę, bez wzorów lub o wzorach o kontraście kolorystycznym mniejszym od LRV=20,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3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podłogi i posadzki w toaletach powinny być wykonywane z materiałów antypoślizgowych, które, nawet zamoczone, nie spowodują niebezpieczeństwa dla użytkowników – w badaniu wg PN-EN 13036-4 lub PN-EN 14231 wartość poślizgu (PTV lub SRV) nawierzchni mokrej nie może być niższa niż 36 jednostek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Plafony sufitowe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Kinkiet ścienny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Lampa podtynkowa ścienna nocna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System alarmowy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 (w łazience na wysokości 30 i 180 cm w sypialni nad łóżkiem,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alarm przed drzwiami wejściowymi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8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toalety powinny być wyposażone w przycisk lub linkę wzywania pomocy, znajdującą się na maksymalnej wysokości 40 cm od poziomu posadzki – linka/przycisk powinny aktywować alarm w pomieszczeniu obsługi,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8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uruchamianie urządzeń alarmowych w toalecie nie powinno wymagać siły przekraczającej 30 N,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Panele podłogowe wraz z położeniem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13,5m2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kolor - ciemniejsze drewno (dąb, orzech)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Drzwi 100 cm (kolor złotego dębu)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szerokość światła przejścia: min. 90 cm</w:t>
              <w:br w:type="textWrapping"/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najlepiej przesuwne lub otwierane na zewnątrz</w:t>
              <w:br w:type="textWrapping"/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klamka na wys. 80–110 cm</w:t>
              <w:br w:type="textWrapping"/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brak progów (max 2 cm, najlepiej 0)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Drzwi łazienkowe przesuwne (białe) z ciemną obramówką od strony pokoju.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wszystkie drzwi prowadzące do toalet powinny być kontrastowo oznaczone poprzez wykonanie całej powierzchni w kolorze kontrastującym z kolorem ściany (LRV &gt; 30), lub oznaczenie ościeżnic w kolorze skontrastowanym z kolorem ściany (LRV &gt; 30),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zaleca się montowanie drzwi bez siłowników. Ciężkie drzwi uniemożliwiają samodzielne otwarcie ich przez osobę poruszającą się na wózku inwalidzkim,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ręczne otwieranie i zamykanie drzwi toalety nie powinno wymagać siły przekraczającej 60 N,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1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zaleca się, aby drzwi toalety umożliwiały ich awaryjne otwarcie kluczem przez obsługę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Łóżko z materacem 90x200cm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wysokość materaca: 45–50 cm</w:t>
              <w:br w:type="textWrapping"/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przestrzeń min. 90 cm z jednej strony</w:t>
              <w:br w:type="textWrapping"/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stabilne (nie na kółkach)</w:t>
              <w:br w:type="textWrapping"/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możliwość podjazdu wózka pod łóżko (min. 15 cm)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Szafa przesuwna lub otwierana 195x70x270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najwyżej położone półki, dostępne dla osoby poruszającej się na wózku, powinny znajdować się na wysokości do 110 cm. W indywidualnych przypadkach wysokość ta może być zwiększona do 135 cm, jednak w takim przypadku nie wszystkie osoby mogą dosięgać do znajdujących się na nich przedmiotów,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najniżej położone półki, dostępne dla osoby poruszającej się na wózku, powinny znajdować się nie niżej niż 50 cm,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13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wysokość elementu na wieszaki 100 – 120 cm.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blat podwieszany (biurko) 45x120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szafka nocna mobilna 40x60x60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regał 70x40x270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krzesło biurkowe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wieszaki do łazienki i na przedpokój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5"/>
              </w:numPr>
              <w:shd w:fill="ffffff" w:val="clear"/>
              <w:spacing w:after="460" w:line="342.8568" w:lineRule="auto"/>
              <w:ind w:left="720" w:hanging="36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zaleca się wyposażenie toalety i pokoju w wieszaki na ubrania – przynajmniej jeden na wysokości ok. 180 cm i przynajmniej jeden na wysokości ok. 110 cm.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instalacja ppoż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kpl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zakup wraz z montażem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czujnik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p.po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ż. w łazience i pokoju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tabs>
        <w:tab w:val="center" w:leader="none" w:pos="4819"/>
        <w:tab w:val="right" w:leader="none" w:pos="9638"/>
        <w:tab w:val="center" w:leader="none" w:pos="4536"/>
        <w:tab w:val="center" w:leader="none" w:pos="4955"/>
        <w:tab w:val="right" w:leader="none" w:pos="9072"/>
        <w:tab w:val="right" w:leader="none" w:pos="9911"/>
      </w:tabs>
      <w:spacing w:line="276" w:lineRule="auto"/>
      <w:jc w:val="right"/>
      <w:rPr>
        <w:rFonts w:ascii="Calibri" w:cs="Calibri" w:eastAsia="Calibri" w:hAnsi="Calibri"/>
        <w:i w:val="1"/>
        <w:i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  Załącznik nr 5 do zapytania ofertowego</w:t>
    </w:r>
  </w:p>
  <w:p w:rsidR="00000000" w:rsidDel="00000000" w:rsidP="00000000" w:rsidRDefault="00000000" w:rsidRPr="00000000" w14:paraId="0000013A">
    <w:pPr>
      <w:tabs>
        <w:tab w:val="right" w:leader="none" w:pos="8945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231f20"/>
        <w:sz w:val="18"/>
        <w:szCs w:val="18"/>
        <w:rtl w:val="0"/>
      </w:rPr>
      <w:tab/>
      <w:t xml:space="preserve">           dot. umowy o dofinansowanie nr PPB/000006/06/D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836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.po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